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47670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19431A78" wp14:editId="3E5B1E99">
          <wp:simplePos x="0" y="0"/>
          <wp:positionH relativeFrom="column">
            <wp:posOffset>7772400</wp:posOffset>
          </wp:positionH>
          <wp:positionV relativeFrom="paragraph">
            <wp:posOffset>-751840</wp:posOffset>
          </wp:positionV>
          <wp:extent cx="3182620" cy="1130935"/>
          <wp:effectExtent l="0" t="0" r="0" b="0"/>
          <wp:wrapTight wrapText="bothSides">
            <wp:wrapPolygon edited="0">
              <wp:start x="0" y="0"/>
              <wp:lineTo x="0" y="21103"/>
              <wp:lineTo x="21462" y="21103"/>
              <wp:lineTo x="2146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Talento Humano-2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82620" cy="1130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5680" behindDoc="1" locked="0" layoutInCell="1" allowOverlap="1" wp14:anchorId="605E015E" wp14:editId="11676CD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47670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cp:lastPrinted>2016-02-24T21:12:00Z</cp:lastPrinted>
  <dcterms:created xsi:type="dcterms:W3CDTF">2016-02-23T19:28:00Z</dcterms:created>
  <dcterms:modified xsi:type="dcterms:W3CDTF">2020-01-15T21:55:00Z</dcterms:modified>
</cp:coreProperties>
</file>